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Nome ................................. Cognome .......................................................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Classe ............................ Data .........................................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ascii="Verdana" w:hAnsi="Verdana"/>
          <w:b/>
          <w:bCs/>
          <w:sz w:val="26"/>
          <w:szCs w:val="26"/>
          <w:lang w:val="it-IT"/>
        </w:rPr>
        <w:t>STORIA TRIENNIO – TEST D’INGRESSO QUINTO ANNO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 xml:space="preserve">1. Fornisci una definizione del termine Risorgimento. </w:t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[Punteggio: 2 punti per la definizione corretta e completa]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>punti ... / 2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lang w:val="it-IT"/>
        </w:rPr>
        <w:t>2</w:t>
      </w:r>
      <w:r>
        <w:rPr>
          <w:rFonts w:ascii="Verdana" w:hAnsi="Verdana"/>
          <w:b/>
          <w:bCs/>
          <w:lang w:val="it-IT"/>
        </w:rPr>
        <w:t xml:space="preserve">. Piero Calamandrei nel suo </w:t>
      </w:r>
      <w:r>
        <w:rPr>
          <w:rFonts w:ascii="Verdana" w:hAnsi="Verdana"/>
          <w:b/>
          <w:bCs/>
          <w:i/>
          <w:iCs/>
          <w:lang w:val="it-IT"/>
        </w:rPr>
        <w:t>Discorso sulla Costituzione</w:t>
      </w:r>
      <w:r>
        <w:rPr>
          <w:rFonts w:ascii="Verdana" w:hAnsi="Verdana"/>
          <w:b/>
          <w:bCs/>
          <w:lang w:val="it-IT"/>
        </w:rPr>
        <w:t xml:space="preserve"> ricorda diverse figure particolarmente significative del Risorgimento. Delinea un breve profilo di Mazzini e di Cavour. </w:t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[Punteggio: 5 punti per ogni risposta corretta e completa]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>punti ... / 10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lang w:val="it-IT"/>
        </w:rPr>
        <w:t>3</w:t>
      </w:r>
      <w:r>
        <w:rPr>
          <w:rFonts w:ascii="Verdana" w:hAnsi="Verdana"/>
          <w:b/>
          <w:bCs/>
          <w:lang w:val="it-IT"/>
        </w:rPr>
        <w:t xml:space="preserve">. Delinea ora un profilo di Garibaldi. </w:t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[Punteggio: 5 punti per la risposta corretta e completa]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>punti ... / 5</w:t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lang w:val="it-IT"/>
        </w:rPr>
        <w:t>4</w:t>
      </w:r>
      <w:r>
        <w:rPr>
          <w:rFonts w:ascii="Verdana" w:hAnsi="Verdana"/>
          <w:b/>
          <w:bCs/>
          <w:lang w:val="it-IT"/>
        </w:rPr>
        <w:t xml:space="preserve">. Chi era Beccaria e che cosa scrisse? </w:t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[Punteggio: 5 punti per la risposta corretta e completa]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>punti ... / 5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5</w:t>
      </w:r>
      <w:r>
        <w:rPr>
          <w:rFonts w:ascii="Verdana" w:hAnsi="Verdana"/>
          <w:b/>
          <w:bCs/>
          <w:lang w:val="it-IT"/>
        </w:rPr>
        <w:t>. Completa la tabella di confronto tra alcuni aspetti dell’Illuminismo e i corrispettivi del Romanticismo, la corrente culturale che nell’Europa ottocentesca accompagna la diffusione del sentimento di nazionalità.</w:t>
      </w:r>
      <w:r>
        <w:rPr>
          <w:rFonts w:ascii="Verdana" w:hAnsi="Verdana"/>
          <w:lang w:val="it-IT"/>
        </w:rPr>
        <w:t xml:space="preserve"> </w:t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[Punteggio: 2 punti per ogni completamento corretto]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tbl>
      <w:tblPr>
        <w:tblW w:w="901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4"/>
        <w:gridCol w:w="2977"/>
        <w:gridCol w:w="2925"/>
      </w:tblGrid>
      <w:tr>
        <w:trPr>
          <w:trHeight w:val="270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Aspetti caratterizzanti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Illuminismo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Romanticismo</w:t>
            </w:r>
          </w:p>
        </w:tc>
      </w:tr>
      <w:tr>
        <w:trPr>
          <w:trHeight w:val="569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Idea di patria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Religione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Parola chiave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before="0" w:after="0"/>
        <w:jc w:val="right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>punti ... / 12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 xml:space="preserve">6. Che cosa si intende con i termini “imperialismo” e “colonialismo”? </w:t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ascii="Verdana" w:hAnsi="Verdana"/>
          <w:lang w:val="it-IT"/>
        </w:rPr>
        <w:t>[Punteggio: 3 punti per ogni definizione corretta e completa]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>punti ... / 6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before="0" w:after="0"/>
        <w:jc w:val="right"/>
        <w:rPr>
          <w:rFonts w:ascii="Verdana" w:hAnsi="Verdana" w:eastAsia="Verdana" w:cs="Verdana"/>
          <w:b/>
          <w:b/>
          <w:bCs/>
        </w:rPr>
      </w:pPr>
      <w:r>
        <w:rPr>
          <w:rFonts w:ascii="Verdana" w:hAnsi="Verdana"/>
          <w:b/>
          <w:bCs/>
          <w:lang w:val="it-IT"/>
        </w:rPr>
        <w:t>punteggio totale ... / 40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eastAsia="Verdana" w:cs="Verdana" w:ascii="Verdana" w:hAnsi="Verdana"/>
          <w:b/>
          <w:bCs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lang w:val="it-IT"/>
        </w:rPr>
        <w:t xml:space="preserve">STORIA TRIENNIO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lang w:val="it-IT"/>
        </w:rPr>
        <w:t>SOLUZIONI TEST D’INGRESSO QUINTO ANNO</w:t>
      </w:r>
      <w:r>
        <w:rPr>
          <w:rFonts w:ascii="Verdana" w:hAnsi="Verdana"/>
          <w:sz w:val="26"/>
          <w:szCs w:val="26"/>
          <w:lang w:val="it-IT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i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  <w:lang w:val="it-IT"/>
        </w:rPr>
        <w:t>La prova è stata realizzata a partire da materiali di Barbara Garofani.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 xml:space="preserve">INDICAZIONI PER LA VALUTAZIONE 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tbl>
      <w:tblPr>
        <w:tblW w:w="906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673"/>
        <w:gridCol w:w="4393"/>
      </w:tblGrid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punteggio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voto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lang w:val="it-IT"/>
              </w:rPr>
              <w:t>4</w:t>
            </w:r>
            <w:r>
              <w:rPr>
                <w:rFonts w:ascii="Verdana" w:hAnsi="Verdana"/>
                <w:shd w:fill="auto" w:val="clear"/>
                <w:lang w:val="it-IT"/>
              </w:rPr>
              <w:t>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lang w:val="it-IT"/>
              </w:rPr>
              <w:t>39</w:t>
            </w:r>
            <w:r>
              <w:rPr>
                <w:rFonts w:ascii="Verdana" w:hAnsi="Verdana"/>
                <w:shd w:fill="auto" w:val="clear"/>
                <w:lang w:val="it-IT"/>
              </w:rPr>
              <w:t>-35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lang w:val="it-IT"/>
              </w:rPr>
              <w:t>34</w:t>
            </w:r>
            <w:r>
              <w:rPr>
                <w:rFonts w:ascii="Verdana" w:hAnsi="Verdana"/>
                <w:shd w:fill="auto" w:val="clear"/>
                <w:lang w:val="it-IT"/>
              </w:rPr>
              <w:t>-29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lang w:val="it-IT"/>
              </w:rPr>
              <w:t>28</w:t>
            </w:r>
            <w:r>
              <w:rPr>
                <w:rFonts w:ascii="Verdana" w:hAnsi="Verdana"/>
                <w:shd w:fill="auto" w:val="clear"/>
                <w:lang w:val="it-IT"/>
              </w:rPr>
              <w:t>-25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lang w:val="it-IT"/>
              </w:rPr>
              <w:t>2</w:t>
            </w:r>
            <w:r>
              <w:rPr>
                <w:rFonts w:ascii="Verdana" w:hAnsi="Verdana"/>
                <w:shd w:fill="auto" w:val="clear"/>
                <w:lang w:val="it-IT"/>
              </w:rPr>
              <w:t>4-21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20-17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lang w:val="it-IT"/>
              </w:rPr>
              <w:t>16</w:t>
            </w:r>
            <w:r>
              <w:rPr>
                <w:rFonts w:ascii="Verdana" w:hAnsi="Verdana"/>
                <w:shd w:fill="auto" w:val="clear"/>
                <w:lang w:val="it-IT"/>
              </w:rPr>
              <w:t>-13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12-9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lang w:val="it-IT"/>
              </w:rPr>
              <w:t>8</w:t>
            </w:r>
            <w:r>
              <w:rPr>
                <w:rFonts w:ascii="Verdana" w:hAnsi="Verdana"/>
                <w:shd w:fill="auto" w:val="clear"/>
                <w:lang w:val="it-IT"/>
              </w:rPr>
              <w:t>-0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2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widowControl w:val="false"/>
        <w:spacing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1.</w:t>
      </w:r>
      <w:r>
        <w:rPr>
          <w:rFonts w:ascii="Verdana" w:hAnsi="Verdana"/>
          <w:sz w:val="22"/>
          <w:szCs w:val="22"/>
          <w:lang w:val="it-I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 xml:space="preserve">Il termine, che fa riferimento al </w:t>
      </w:r>
      <w:r>
        <w:rPr>
          <w:rFonts w:ascii="Verdana" w:hAnsi="Verdana"/>
          <w:sz w:val="24"/>
          <w:szCs w:val="24"/>
          <w:lang w:val="it-IT"/>
        </w:rPr>
        <w:t>“</w:t>
      </w:r>
      <w:r>
        <w:rPr>
          <w:rFonts w:ascii="Verdana" w:hAnsi="Verdana"/>
          <w:sz w:val="22"/>
          <w:szCs w:val="22"/>
          <w:lang w:val="it-IT"/>
        </w:rPr>
        <w:t>risveglio</w:t>
      </w:r>
      <w:r>
        <w:rPr>
          <w:rFonts w:ascii="Verdana" w:hAnsi="Verdana"/>
          <w:sz w:val="24"/>
          <w:szCs w:val="24"/>
          <w:lang w:val="it-IT"/>
        </w:rPr>
        <w:t>”</w:t>
      </w:r>
      <w:r>
        <w:rPr>
          <w:rFonts w:ascii="Verdana" w:hAnsi="Verdana"/>
          <w:sz w:val="22"/>
          <w:szCs w:val="22"/>
          <w:lang w:val="it-IT"/>
        </w:rPr>
        <w:t xml:space="preserve"> politico e civile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degli italiani, viene utilizzato dalla storiografia per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indicare il periodo della storia italiana compreso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tra il 1815 e il 1870 </w:t>
      </w:r>
      <w:r>
        <w:rPr>
          <w:rFonts w:ascii="Verdana" w:hAnsi="Verdana"/>
          <w:sz w:val="24"/>
          <w:szCs w:val="24"/>
          <w:lang w:val="it-IT"/>
        </w:rPr>
        <w:t xml:space="preserve">che </w:t>
      </w:r>
      <w:r>
        <w:rPr>
          <w:rFonts w:ascii="Verdana" w:hAnsi="Verdana"/>
          <w:sz w:val="22"/>
          <w:szCs w:val="22"/>
          <w:lang w:val="it-IT"/>
        </w:rPr>
        <w:t>ha portato all’</w:t>
      </w:r>
      <w:r>
        <w:rPr>
          <w:rFonts w:ascii="Verdana" w:hAnsi="Verdana"/>
          <w:sz w:val="24"/>
          <w:szCs w:val="24"/>
          <w:lang w:val="it-IT"/>
        </w:rPr>
        <w:t>U</w:t>
      </w:r>
      <w:r>
        <w:rPr>
          <w:rFonts w:ascii="Verdana" w:hAnsi="Verdana"/>
          <w:sz w:val="22"/>
          <w:szCs w:val="22"/>
          <w:lang w:val="it-IT"/>
        </w:rPr>
        <w:t>nità nazionale.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it-IT"/>
        </w:rPr>
        <w:t>2</w:t>
      </w:r>
      <w:r>
        <w:rPr>
          <w:rFonts w:ascii="Verdana" w:hAnsi="Verdana"/>
          <w:b/>
          <w:bCs/>
          <w:sz w:val="22"/>
          <w:szCs w:val="22"/>
          <w:lang w:val="it-IT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it-IT"/>
        </w:rPr>
        <w:t xml:space="preserve">Giuseppe </w:t>
      </w:r>
      <w:r>
        <w:rPr>
          <w:rFonts w:ascii="Verdana" w:hAnsi="Verdana"/>
          <w:sz w:val="22"/>
          <w:szCs w:val="22"/>
          <w:lang w:val="it-IT"/>
        </w:rPr>
        <w:t>Mazzini</w:t>
      </w:r>
      <w:r>
        <w:rPr>
          <w:rFonts w:ascii="Verdana" w:hAnsi="Verdana"/>
          <w:sz w:val="24"/>
          <w:szCs w:val="24"/>
          <w:lang w:val="it-IT"/>
        </w:rPr>
        <w:t xml:space="preserve"> (1805-1872)</w:t>
      </w:r>
      <w:r>
        <w:rPr>
          <w:rFonts w:ascii="Verdana" w:hAnsi="Verdana"/>
          <w:sz w:val="22"/>
          <w:szCs w:val="22"/>
          <w:lang w:val="it-IT"/>
        </w:rPr>
        <w:t>, fondatore della Giovine Italia, aveva un programma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democratico e repubblicano e progettava di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costruire un’Italia unita. Riteneva che per far ciò fosse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necessario passare attraverso l’insurrezione armata. Dopo il Quarantotto,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il movimento repubblicano si divise in due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anime: una unitaria, guidata dal Partito d’azione di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Mazzini, e una federale sostenuta da Carlo Cattaneo.</w:t>
      </w:r>
      <w:r>
        <w:rPr>
          <w:rFonts w:ascii="Verdana" w:hAnsi="Verdana"/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it-IT"/>
        </w:rPr>
        <w:t>3</w:t>
      </w:r>
      <w:r>
        <w:rPr>
          <w:rFonts w:ascii="Verdana" w:hAnsi="Verdana"/>
          <w:b/>
          <w:bCs/>
          <w:sz w:val="22"/>
          <w:szCs w:val="22"/>
          <w:lang w:val="it-IT"/>
        </w:rPr>
        <w:t xml:space="preserve">. </w:t>
      </w:r>
    </w:p>
    <w:p>
      <w:pPr>
        <w:pStyle w:val="Normal"/>
        <w:spacing w:before="0" w:after="0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 xml:space="preserve">Intorno a </w:t>
      </w:r>
      <w:r>
        <w:rPr>
          <w:rFonts w:ascii="Verdana" w:hAnsi="Verdana"/>
          <w:sz w:val="24"/>
          <w:szCs w:val="24"/>
          <w:lang w:val="it-IT"/>
        </w:rPr>
        <w:t xml:space="preserve">Giuseppe </w:t>
      </w:r>
      <w:r>
        <w:rPr>
          <w:rFonts w:ascii="Verdana" w:hAnsi="Verdana"/>
          <w:sz w:val="22"/>
          <w:szCs w:val="22"/>
          <w:lang w:val="it-IT"/>
        </w:rPr>
        <w:t>Garibaldi</w:t>
      </w:r>
      <w:r>
        <w:rPr>
          <w:rFonts w:ascii="Verdana" w:hAnsi="Verdana"/>
          <w:sz w:val="24"/>
          <w:szCs w:val="24"/>
          <w:lang w:val="it-IT"/>
        </w:rPr>
        <w:t xml:space="preserve"> (1807-1882)</w:t>
      </w:r>
      <w:r>
        <w:rPr>
          <w:rFonts w:ascii="Verdana" w:hAnsi="Verdana"/>
          <w:sz w:val="22"/>
          <w:szCs w:val="22"/>
          <w:lang w:val="it-IT"/>
        </w:rPr>
        <w:t>, la guida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della spedizione dei </w:t>
      </w:r>
      <w:r>
        <w:rPr>
          <w:rFonts w:ascii="Verdana" w:hAnsi="Verdana"/>
          <w:sz w:val="24"/>
          <w:szCs w:val="24"/>
          <w:lang w:val="it-IT"/>
        </w:rPr>
        <w:t>M</w:t>
      </w:r>
      <w:r>
        <w:rPr>
          <w:rFonts w:ascii="Verdana" w:hAnsi="Verdana"/>
          <w:sz w:val="22"/>
          <w:szCs w:val="22"/>
          <w:lang w:val="it-IT"/>
        </w:rPr>
        <w:t>ille, si creò un vero e proprio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mito popolare: tutti </w:t>
      </w:r>
      <w:r>
        <w:rPr>
          <w:rFonts w:ascii="Verdana" w:hAnsi="Verdana"/>
          <w:sz w:val="24"/>
          <w:szCs w:val="24"/>
          <w:lang w:val="it-IT"/>
        </w:rPr>
        <w:t xml:space="preserve">infatti </w:t>
      </w:r>
      <w:r>
        <w:rPr>
          <w:rFonts w:ascii="Verdana" w:hAnsi="Verdana"/>
          <w:sz w:val="22"/>
          <w:szCs w:val="22"/>
          <w:lang w:val="it-IT"/>
        </w:rPr>
        <w:t xml:space="preserve">potevano riconoscersi in lui, </w:t>
      </w:r>
      <w:r>
        <w:rPr>
          <w:rFonts w:ascii="Verdana" w:hAnsi="Verdana"/>
          <w:sz w:val="24"/>
          <w:szCs w:val="24"/>
          <w:lang w:val="it-IT"/>
        </w:rPr>
        <w:t xml:space="preserve">un </w:t>
      </w:r>
      <w:r>
        <w:rPr>
          <w:rFonts w:ascii="Verdana" w:hAnsi="Verdana"/>
          <w:sz w:val="22"/>
          <w:szCs w:val="22"/>
          <w:lang w:val="it-IT"/>
        </w:rPr>
        <w:t>uomo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di origini abbastanza umili che era riuscito a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sconfiggere potenti regnanti e a contribuire all’unificazione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e all’indipendenza italiana.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it-IT"/>
        </w:rPr>
        <w:t>4</w:t>
      </w:r>
      <w:r>
        <w:rPr>
          <w:rFonts w:ascii="Verdana" w:hAnsi="Verdana"/>
          <w:b/>
          <w:bCs/>
          <w:sz w:val="22"/>
          <w:szCs w:val="22"/>
          <w:lang w:val="it-IT"/>
        </w:rPr>
        <w:t>.</w:t>
      </w:r>
      <w:r>
        <w:rPr>
          <w:rFonts w:ascii="Verdana" w:hAnsi="Verdana"/>
          <w:sz w:val="22"/>
          <w:szCs w:val="22"/>
          <w:lang w:val="it-I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>Cesare Beccaria</w:t>
      </w:r>
      <w:r>
        <w:rPr>
          <w:rFonts w:ascii="Verdana" w:hAnsi="Verdana"/>
          <w:sz w:val="24"/>
          <w:szCs w:val="24"/>
          <w:lang w:val="it-IT"/>
        </w:rPr>
        <w:t xml:space="preserve"> (1738-1794)</w:t>
      </w:r>
      <w:r>
        <w:rPr>
          <w:rFonts w:ascii="Verdana" w:hAnsi="Verdana"/>
          <w:sz w:val="22"/>
          <w:szCs w:val="22"/>
          <w:lang w:val="it-IT"/>
        </w:rPr>
        <w:t xml:space="preserve">, importante esponente dell’Illuminismo milanese, scrisse nel 1764 il trattato </w:t>
      </w:r>
      <w:r>
        <w:rPr>
          <w:rFonts w:ascii="Verdana" w:hAnsi="Verdana"/>
          <w:i/>
          <w:iCs/>
          <w:sz w:val="22"/>
          <w:szCs w:val="22"/>
          <w:lang w:val="it-IT"/>
        </w:rPr>
        <w:t>Dei delitti e delle pene</w:t>
      </w:r>
      <w:r>
        <w:rPr>
          <w:rFonts w:ascii="Verdana" w:hAnsi="Verdana"/>
          <w:sz w:val="22"/>
          <w:szCs w:val="22"/>
          <w:lang w:val="it-IT"/>
        </w:rPr>
        <w:t>, in cui attuò una riflessione innovativa e all’avanguardia sulla giustizia: la pena per lui non doveva essere considerata come un’espiazione, ma piuttosto come un risarcimento per il danno subito dalla società. Per questo motivo era contrario alla pena di morte.</w:t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4"/>
          <w:szCs w:val="24"/>
          <w:lang w:val="it-IT"/>
        </w:rPr>
        <w:t>5.</w:t>
      </w:r>
    </w:p>
    <w:tbl>
      <w:tblPr>
        <w:tblW w:w="901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4"/>
        <w:gridCol w:w="2977"/>
        <w:gridCol w:w="2925"/>
      </w:tblGrid>
      <w:tr>
        <w:trPr>
          <w:trHeight w:val="270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Aspetti caratterizzanti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Illuminismo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hd w:fill="auto" w:val="clear"/>
                <w:lang w:val="it-IT"/>
              </w:rPr>
              <w:t>Romanticismo</w:t>
            </w:r>
          </w:p>
        </w:tc>
      </w:tr>
      <w:tr>
        <w:trPr>
          <w:trHeight w:val="530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Idea di patria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 w:val="false"/>
                <w:bCs w:val="false"/>
                <w:shd w:fill="auto" w:val="clear"/>
                <w:lang w:val="it-IT"/>
              </w:rPr>
              <w:t>Universalismo e cosmopolitismo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 w:val="false"/>
                <w:bCs w:val="false"/>
                <w:shd w:fill="auto" w:val="clear"/>
                <w:lang w:val="it-IT"/>
              </w:rPr>
              <w:t>Nazionalismo e individualismo</w:t>
            </w:r>
          </w:p>
        </w:tc>
      </w:tr>
      <w:tr>
        <w:trPr>
          <w:trHeight w:val="790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Religione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 w:val="false"/>
                <w:bCs w:val="false"/>
                <w:shd w:fill="auto" w:val="clear"/>
                <w:lang w:val="it-IT"/>
              </w:rPr>
              <w:t>Deismo, sensismo, rifiuto di qualunque dogmatismo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b w:val="false"/>
                <w:bCs w:val="false"/>
                <w:shd w:fill="auto" w:val="clear"/>
                <w:lang w:val="it-IT"/>
              </w:rPr>
              <w:t>Riscoperta del cristianesimo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Parola chiave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Ragione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Verdana" w:hAnsi="Verdana"/>
                <w:shd w:fill="auto" w:val="clear"/>
                <w:lang w:val="it-IT"/>
              </w:rPr>
              <w:t>Sentimento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Verdana" w:hAnsi="Verdana" w:eastAsia="Verdana" w:cs="Verdana"/>
          <w:b/>
          <w:b/>
          <w:bCs/>
          <w:sz w:val="22"/>
          <w:szCs w:val="22"/>
        </w:rPr>
      </w:pPr>
      <w:r>
        <w:rPr>
          <w:rFonts w:eastAsia="Verdana" w:cs="Verdana" w:ascii="Verdana" w:hAnsi="Verdana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it-IT"/>
        </w:rPr>
        <w:t>6</w:t>
      </w:r>
      <w:r>
        <w:rPr>
          <w:rFonts w:ascii="Verdana" w:hAnsi="Verdana"/>
          <w:b/>
          <w:bCs/>
          <w:sz w:val="22"/>
          <w:szCs w:val="22"/>
          <w:lang w:val="it-IT"/>
        </w:rPr>
        <w:t>.</w:t>
      </w:r>
      <w:r>
        <w:rPr>
          <w:rFonts w:ascii="Verdana" w:hAnsi="Verdana"/>
          <w:sz w:val="22"/>
          <w:szCs w:val="22"/>
          <w:lang w:val="it-IT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2"/>
          <w:szCs w:val="22"/>
          <w:lang w:val="it-IT"/>
        </w:rPr>
        <w:t>Per colonialismo si intende la tendenza ad acquisire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il dominio economico su un territorio, per imperialismo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quella fase storica compresa tra il 1870 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il 1914 in cui, oltre al dominio economico, si impose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anche quello politico.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9026"/>
        <w:tab w:val="center" w:pos="4513" w:leader="none"/>
        <w:tab w:val="right" w:pos="9000" w:leader="none"/>
      </w:tabs>
      <w:jc w:val="center"/>
      <w:rPr/>
    </w:pPr>
    <w:r>
      <w:rPr>
        <w:rFonts w:ascii="Verdana" w:hAnsi="Verdana"/>
        <w:sz w:val="18"/>
        <w:szCs w:val="18"/>
        <w:lang w:val="it-IT"/>
      </w:rPr>
      <w:t>Pearson Italia S.p.A.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val="fullPage"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13" w:leader="none"/>
        <w:tab w:val="right" w:pos="9026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LibreOffice/7.0.4.2$MacOSX_X86_64 LibreOffice_project/dcf040e67528d9187c66b2379df5ea4407429775</Application>
  <AppVersion>15.0000</AppVersion>
  <Pages>4</Pages>
  <Words>499</Words>
  <Characters>2969</Characters>
  <CharactersWithSpaces>3408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2021-09-06T11:54:06Z</dcterms:modified>
  <cp:revision>1</cp:revision>
  <dc:subject/>
  <dc:title/>
</cp:coreProperties>
</file>